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195-НҚ от 29.05.2024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145266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A669D" w:rsidRPr="00E94631" w:rsidRDefault="00BA669D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456455" w:rsidRPr="00456455" w:rsidRDefault="00456455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64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некоторых вопросах </w:t>
      </w:r>
    </w:p>
    <w:p w:rsidR="00456455" w:rsidRPr="00456455" w:rsidRDefault="00456455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4564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стандартизации</w:t>
      </w:r>
      <w:r w:rsidRPr="0045645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456455" w:rsidRPr="00456455" w:rsidRDefault="00456455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456455" w:rsidRPr="009027B2" w:rsidRDefault="00456455" w:rsidP="00456455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64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</w:t>
      </w:r>
      <w:r w:rsidRPr="009027B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протокол</w:t>
      </w:r>
      <w:r w:rsidR="00851FDD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bookmarkStart w:id="0" w:name="_GoBack"/>
      <w:bookmarkEnd w:id="0"/>
      <w:r w:rsidRPr="009027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Научно-технического совета национального органа по стандартизации от </w:t>
      </w:r>
      <w:r w:rsidR="00564627">
        <w:rPr>
          <w:rFonts w:ascii="Times New Roman" w:eastAsia="Times New Roman" w:hAnsi="Times New Roman" w:cs="Times New Roman"/>
          <w:sz w:val="28"/>
          <w:szCs w:val="28"/>
          <w:lang w:eastAsia="ru-RU"/>
        </w:rPr>
        <w:t>21</w:t>
      </w:r>
      <w:r w:rsidR="006A0BEA" w:rsidRPr="009027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6462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мая</w:t>
      </w:r>
      <w:r w:rsidR="005646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2024 года № 9</w:t>
      </w:r>
      <w:r w:rsidRPr="009027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9027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</w:p>
    <w:p w:rsidR="00AA512F" w:rsidRDefault="00564627" w:rsidP="00456455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</w:rPr>
        <w:t>1</w:t>
      </w:r>
      <w:r w:rsidR="00456455" w:rsidRPr="00456455">
        <w:rPr>
          <w:rFonts w:ascii="Times New Roman" w:eastAsia="Calibri" w:hAnsi="Times New Roman" w:cs="Times New Roman"/>
          <w:sz w:val="28"/>
          <w:szCs w:val="28"/>
        </w:rPr>
        <w:t>.</w:t>
      </w:r>
      <w:r w:rsidR="00AA512F" w:rsidRPr="00AA512F">
        <w:rPr>
          <w:rFonts w:ascii="Times New Roman" w:eastAsia="Batang" w:hAnsi="Times New Roman" w:cs="Times New Roman"/>
          <w:bCs/>
          <w:sz w:val="28"/>
          <w:szCs w:val="28"/>
          <w:lang w:eastAsia="ru-RU"/>
        </w:rPr>
        <w:t xml:space="preserve">Разместить на стадию «Окончательная редакция» в АИС МГС: 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«Вика кормовая. Технические условия». 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2.</w:t>
      </w: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32992 «Одеяла и покрывала стеганые.  Общие технические условия».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3.</w:t>
      </w: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EN 13592 </w:t>
      </w:r>
      <w:r w:rsidR="0067739B" w:rsidRPr="0067739B">
        <w:rPr>
          <w:rFonts w:ascii="Times New Roman" w:eastAsia="Batang" w:hAnsi="Times New Roman" w:cs="Times New Roman"/>
          <w:sz w:val="28"/>
          <w:szCs w:val="28"/>
          <w:lang w:eastAsia="ru-RU"/>
        </w:rPr>
        <w:t>«Упаковка. Мешки полиэтиленовые для сбора твердых коммунальных отходов. Типы, требования и методы испытаний»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4.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«Кукуруза. Определение содержания влаги (в молотом зерне и цельном зерне)».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5.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«Изделие булочное сдобное из пшеничной муки. Булочка повышенной калорийности. Технические условия».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6. ГОСТ «Изделие булочное ржано-пшеничное сдобное. Лепешка «Ржаная». Технические условия».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7.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«Бобы кормовые. Технические условия». 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8.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«Семена масличных культур. Ручной или автоматический прерывистый отбор проб». </w:t>
      </w:r>
    </w:p>
    <w:p w:rsidR="0067739B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9.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</w:t>
      </w:r>
      <w:r w:rsidR="0067739B" w:rsidRPr="0067739B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«Комбикорма, зерно и продукты его переработки. Определение содержания </w:t>
      </w:r>
      <w:proofErr w:type="spellStart"/>
      <w:r w:rsidR="0067739B" w:rsidRPr="0067739B">
        <w:rPr>
          <w:rFonts w:ascii="Times New Roman" w:eastAsia="Batang" w:hAnsi="Times New Roman" w:cs="Times New Roman"/>
          <w:sz w:val="28"/>
          <w:szCs w:val="28"/>
          <w:lang w:eastAsia="ru-RU"/>
        </w:rPr>
        <w:t>дезоксиниваленола</w:t>
      </w:r>
      <w:proofErr w:type="spellEnd"/>
      <w:r w:rsidR="0067739B" w:rsidRPr="0067739B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методом высокоэффективной жидкостной хроматографии».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10.</w:t>
      </w: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</w:t>
      </w:r>
      <w:r w:rsidR="0067739B" w:rsidRPr="0067739B">
        <w:rPr>
          <w:rFonts w:ascii="Times New Roman" w:eastAsia="Batang" w:hAnsi="Times New Roman" w:cs="Times New Roman"/>
          <w:sz w:val="28"/>
          <w:szCs w:val="28"/>
          <w:lang w:eastAsia="ru-RU"/>
        </w:rPr>
        <w:t>«Молоко верблюжье сырое. Технические условия».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11.</w:t>
      </w: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«Качество воды. Определение содержания хлорида». 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12.</w:t>
      </w: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«Качество воды. Определение индекса фенола посредством анализа потока (ПИА и НАП)». 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13. ГОСТ «Услуги по туризму </w:t>
      </w:r>
      <w:proofErr w:type="spellStart"/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Халал</w:t>
      </w:r>
      <w:proofErr w:type="spellEnd"/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. Общие требования».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lastRenderedPageBreak/>
        <w:t>14. ГОСТ «</w:t>
      </w:r>
      <w:proofErr w:type="spellStart"/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Шубат</w:t>
      </w:r>
      <w:proofErr w:type="spellEnd"/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. Общие технические условия». 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15. ГОСТ «Рыбное филе и рыбный фарш мороженые. Общие требования». 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16.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«Масло. Определение содержания соли. Потенциометрический метод».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17.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«Контроль неразрушающий. </w:t>
      </w:r>
      <w:proofErr w:type="spellStart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Вихретоковый</w:t>
      </w:r>
      <w:proofErr w:type="spellEnd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контроль. Общие принципы». 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18.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«Контроль неразрушающий. Контроль методом проникающих веществ. Часть 2. Испытания проникающих веществ». 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19. ГОСТ «Каймак. Технические условия». 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20.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IEC 61143-2 «Приборы измерительные электрические. Регистраторы функций X-t. Часть 2. Рекомендуемые дополнительные методы испытаний». 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21.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«Сушенный кисломолочный национальный продукт. Технические условия». 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22.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«Минеральные удобрения. Метод определения удельной активности естественных (природных) радионуклидов в минеральных удобрениях». 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23.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«Материалы текстильные. Методика измерения напряженности электростатического поля».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24.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«Обувь механического производства. Общие технические условия». 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 </w:t>
      </w:r>
    </w:p>
    <w:p w:rsidR="006A0BEA" w:rsidRPr="006A0BEA" w:rsidRDefault="00564627" w:rsidP="006A0BEA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2</w:t>
      </w:r>
      <w:r w:rsidR="00AA512F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.  </w:t>
      </w:r>
      <w:r w:rsidR="006A0BEA" w:rsidRPr="006A0BEA">
        <w:rPr>
          <w:rFonts w:ascii="Times New Roman" w:eastAsia="Batang" w:hAnsi="Times New Roman" w:cs="Times New Roman"/>
          <w:sz w:val="28"/>
          <w:szCs w:val="28"/>
          <w:lang w:eastAsia="ru-RU"/>
        </w:rPr>
        <w:t>Разместить</w:t>
      </w:r>
      <w:r w:rsidR="006A0BE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на стадию «Принятие» в АИС МГС:</w:t>
      </w:r>
      <w:r w:rsidR="006A0BEA" w:rsidRPr="006A0BE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OIC/SMIIC 1 «Общие требования к продукции </w:t>
      </w:r>
      <w:proofErr w:type="spellStart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Халал</w:t>
      </w:r>
      <w:proofErr w:type="spellEnd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2.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OIC/SMIIC 3 «Оценка соответствия. Требования к органам по аккредитации </w:t>
      </w:r>
      <w:proofErr w:type="spellStart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Халал</w:t>
      </w:r>
      <w:proofErr w:type="spellEnd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, аккредитующим органы по оценке соответствия </w:t>
      </w:r>
      <w:proofErr w:type="spellStart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Халал</w:t>
      </w:r>
      <w:proofErr w:type="spellEnd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3.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OIC/SMIIC 6 «Особые требования к применению стандарта OIC/SMIIC 1 к местам приготовления, подачи и реализации блюд и напитков </w:t>
      </w:r>
      <w:proofErr w:type="spellStart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Халал</w:t>
      </w:r>
      <w:proofErr w:type="spellEnd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4.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OIC/SMIIC 22 «Желатин пищевой </w:t>
      </w:r>
      <w:proofErr w:type="spellStart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Халал</w:t>
      </w:r>
      <w:proofErr w:type="spellEnd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. Требования и методы испытаний».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5.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OIC/SMIIC 33 «Оценка соответствия. Пример схемы сертификации продукции </w:t>
      </w:r>
      <w:proofErr w:type="spellStart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Халал</w:t>
      </w:r>
      <w:proofErr w:type="spellEnd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6.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OIC/SMIIC 34 «Оценка соответствия. Общие требования к органам, осуществляющим сертификацию лиц, участвующих в деятельности, связанной с </w:t>
      </w:r>
      <w:proofErr w:type="spellStart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Халал</w:t>
      </w:r>
      <w:proofErr w:type="spellEnd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7.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OIC/SMIIC 35 «Оценка соответствия. Требования к компетенции лабораторий, выполняющих исследования продукции </w:t>
      </w:r>
      <w:proofErr w:type="spellStart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Халал</w:t>
      </w:r>
      <w:proofErr w:type="spellEnd"/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8.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«Рекомендации по малым системам возобновляемых источников энергии и смешанным системам для сельской электрификации. Часть 7-1. Генераторы. Фотоэлектрические генераторы».</w:t>
      </w:r>
    </w:p>
    <w:p w:rsidR="00564627" w:rsidRPr="00564627" w:rsidRDefault="0056462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9. ГОСТ ISO 7301 «Рис. Технические условия».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10.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ISO 4437-1 «Пластмассовые трубопроводы для транспортирования газообразного топлива. Полиэтилен (РЕ). Часть 1. Общие положения». 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lastRenderedPageBreak/>
        <w:t>11.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ISO 4437-3 «Пластмассовые трубопроводы для транспортирования газообразного топлива. Полиэтилен (РЕ). Часть 3. Фитинги». 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12.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ISO 4437-4 «Пластмассовые трубопроводы для транспортирования газообразного топлива. Полиэтилен (РЕ). Часть 4. Клапаны». 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13.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IEC 60076-1 «Трансформаторы силовые. Часть 1. Общие положения».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14.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«Определение содержания фторидов. Электрохимический метод с применением электродов для анализа питьевой и слабозагрязненной воды».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15.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«Требования безопасности к канатным установкам для перевозки людей. Расчеты».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16.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«Домкраты мобильные или передвижные и относящееся к ним подъемное оборудование».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17.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«Цепи стальные кругло - и короткозвенные грузоподъемные. цепные стропы из нержавеющей стали со средним допуском класса 4».</w:t>
      </w:r>
    </w:p>
    <w:p w:rsidR="00564627" w:rsidRPr="00564627" w:rsidRDefault="003726F7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18.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>ГОСТ «Требования безопасности к канатным установкам для перевозки людей. Системы приводов и другое механическое оборудование».</w:t>
      </w:r>
    </w:p>
    <w:p w:rsidR="003726F7" w:rsidRDefault="005F38D0" w:rsidP="005F38D0">
      <w:pPr>
        <w:spacing w:after="0" w:line="240" w:lineRule="auto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       </w:t>
      </w:r>
      <w:r w:rsidR="003726F7">
        <w:rPr>
          <w:rFonts w:ascii="Times New Roman" w:eastAsia="Batang" w:hAnsi="Times New Roman" w:cs="Times New Roman"/>
          <w:sz w:val="28"/>
          <w:szCs w:val="28"/>
          <w:lang w:eastAsia="ru-RU"/>
        </w:rPr>
        <w:t>19.</w:t>
      </w:r>
      <w:r w:rsidR="00564627" w:rsidRPr="0056462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ГОСТ «Требования безопасности к канатным установкам для перевозки людей. Электрическое оборудование кроме оборудования для систем приводов». </w:t>
      </w:r>
      <w:r w:rsidR="003726F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           </w:t>
      </w:r>
    </w:p>
    <w:p w:rsidR="00456455" w:rsidRPr="00456455" w:rsidRDefault="005F38D0" w:rsidP="005F38D0">
      <w:pPr>
        <w:spacing w:after="0" w:line="240" w:lineRule="auto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       </w:t>
      </w:r>
      <w:r w:rsidR="003726F7">
        <w:rPr>
          <w:rFonts w:ascii="Times New Roman" w:eastAsia="Batang" w:hAnsi="Times New Roman" w:cs="Times New Roman"/>
          <w:sz w:val="28"/>
          <w:szCs w:val="28"/>
          <w:lang w:eastAsia="ru-RU"/>
        </w:rPr>
        <w:t>3.</w:t>
      </w:r>
      <w:r w:rsidR="00456455" w:rsidRPr="00456455">
        <w:rPr>
          <w:rFonts w:ascii="Times New Roman" w:eastAsia="Calibri" w:hAnsi="Times New Roman" w:cs="Times New Roman"/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</w:t>
      </w:r>
      <w:r w:rsidR="003726F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56455" w:rsidRPr="00456455" w:rsidRDefault="00456455" w:rsidP="00456455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456455">
        <w:rPr>
          <w:rFonts w:ascii="Times New Roman" w:eastAsia="Batang" w:hAnsi="Times New Roman" w:cs="Times New Roman"/>
          <w:sz w:val="28"/>
          <w:szCs w:val="28"/>
          <w:lang w:eastAsia="ru-RU"/>
        </w:rPr>
        <w:t>4</w:t>
      </w:r>
      <w:r w:rsidRPr="00456455">
        <w:rPr>
          <w:rFonts w:ascii="Times New Roman" w:eastAsia="Calibri" w:hAnsi="Times New Roman" w:cs="Times New Roman"/>
          <w:sz w:val="28"/>
          <w:szCs w:val="28"/>
        </w:rPr>
        <w:t>.</w:t>
      </w:r>
      <w:r w:rsidRPr="00456455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Настоящий приказ вступает в силу со дня подписания</w:t>
      </w:r>
      <w:r w:rsidR="003726F7">
        <w:rPr>
          <w:rFonts w:ascii="Times New Roman" w:eastAsia="Batang" w:hAnsi="Times New Roman" w:cs="Times New Roman"/>
          <w:sz w:val="28"/>
          <w:szCs w:val="28"/>
          <w:lang w:eastAsia="ru-RU"/>
        </w:rPr>
        <w:t>.</w:t>
      </w:r>
    </w:p>
    <w:p w:rsidR="00A90C9A" w:rsidRDefault="00A90C9A" w:rsidP="00AA512F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</w:rPr>
      </w:pPr>
    </w:p>
    <w:p w:rsidR="00456455" w:rsidRDefault="00456455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     </w:t>
      </w:r>
    </w:p>
    <w:p w:rsidR="00456455" w:rsidRPr="00456455" w:rsidRDefault="00456455" w:rsidP="00456455">
      <w:pPr>
        <w:tabs>
          <w:tab w:val="left" w:pos="5103"/>
        </w:tabs>
        <w:spacing w:after="0" w:line="240" w:lineRule="auto"/>
        <w:ind w:right="139"/>
        <w:jc w:val="both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        </w:t>
      </w:r>
      <w:r w:rsidR="00564627">
        <w:rPr>
          <w:rFonts w:ascii="Times New Roman" w:hAnsi="Times New Roman"/>
          <w:b/>
          <w:sz w:val="28"/>
          <w:lang w:val="kk-KZ"/>
        </w:rPr>
        <w:t>И.о. Председателя</w:t>
      </w:r>
      <w:r>
        <w:rPr>
          <w:rFonts w:ascii="Times New Roman" w:hAnsi="Times New Roman"/>
          <w:b/>
          <w:sz w:val="28"/>
          <w:lang w:val="kk-KZ"/>
        </w:rPr>
        <w:t xml:space="preserve">                                                                             </w:t>
      </w:r>
      <w:r w:rsidR="00564627">
        <w:rPr>
          <w:rFonts w:ascii="Times New Roman" w:hAnsi="Times New Roman"/>
          <w:b/>
          <w:sz w:val="28"/>
          <w:lang w:val="kk-KZ"/>
        </w:rPr>
        <w:t>Ж.Есенбекова</w:t>
      </w:r>
    </w:p>
    <w:sectPr w:rsidR="00456455" w:rsidRPr="00456455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28.05.2024 13:53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28.05.2024 13:54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B27E0" w:rsidRDefault="002B27E0">
      <w:pPr>
        <w:spacing w:after="0" w:line="240" w:lineRule="auto"/>
      </w:pPr>
      <w:r>
        <w:separator/>
      </w:r>
    </w:p>
  </w:endnote>
  <w:endnote w:type="continuationSeparator" w:id="0">
    <w:p w:rsidR="002B27E0" w:rsidRDefault="002B27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29.05.2024 17:57.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29.05.2024 17:57.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B27E0" w:rsidRDefault="002B27E0">
      <w:pPr>
        <w:spacing w:after="0" w:line="240" w:lineRule="auto"/>
      </w:pPr>
      <w:r>
        <w:separator/>
      </w:r>
    </w:p>
  </w:footnote>
  <w:footnote w:type="continuationSeparator" w:id="0">
    <w:p w:rsidR="002B27E0" w:rsidRDefault="002B27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851FDD">
      <w:rPr>
        <w:noProof/>
      </w:rPr>
      <w:t>3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76F0A478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9"/>
  </w:num>
  <w:num w:numId="7">
    <w:abstractNumId w:val="4"/>
  </w:num>
  <w:num w:numId="8">
    <w:abstractNumId w:val="6"/>
  </w:num>
  <w:num w:numId="9">
    <w:abstractNumId w:val="2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D57F8"/>
    <w:rsid w:val="000E3C7B"/>
    <w:rsid w:val="001259AA"/>
    <w:rsid w:val="00145266"/>
    <w:rsid w:val="0014624B"/>
    <w:rsid w:val="001463AE"/>
    <w:rsid w:val="001A5B18"/>
    <w:rsid w:val="001F4A2D"/>
    <w:rsid w:val="00200A7A"/>
    <w:rsid w:val="00221BC2"/>
    <w:rsid w:val="002334E7"/>
    <w:rsid w:val="00254FCC"/>
    <w:rsid w:val="00277B23"/>
    <w:rsid w:val="002804B6"/>
    <w:rsid w:val="002A633B"/>
    <w:rsid w:val="002B250F"/>
    <w:rsid w:val="002B27E0"/>
    <w:rsid w:val="002C4EBF"/>
    <w:rsid w:val="0030135A"/>
    <w:rsid w:val="003219CB"/>
    <w:rsid w:val="00360FA5"/>
    <w:rsid w:val="00362334"/>
    <w:rsid w:val="003726F7"/>
    <w:rsid w:val="00375B16"/>
    <w:rsid w:val="003834C8"/>
    <w:rsid w:val="003911EB"/>
    <w:rsid w:val="003C3827"/>
    <w:rsid w:val="003F5EEE"/>
    <w:rsid w:val="004041BA"/>
    <w:rsid w:val="00410242"/>
    <w:rsid w:val="00430CA6"/>
    <w:rsid w:val="00456455"/>
    <w:rsid w:val="00463591"/>
    <w:rsid w:val="004A210F"/>
    <w:rsid w:val="004A44A4"/>
    <w:rsid w:val="004C4BB5"/>
    <w:rsid w:val="004D1DDE"/>
    <w:rsid w:val="004E7CA4"/>
    <w:rsid w:val="00506AE9"/>
    <w:rsid w:val="0051287A"/>
    <w:rsid w:val="00522398"/>
    <w:rsid w:val="00527296"/>
    <w:rsid w:val="005340BF"/>
    <w:rsid w:val="00541CA8"/>
    <w:rsid w:val="005526F7"/>
    <w:rsid w:val="00560908"/>
    <w:rsid w:val="00564627"/>
    <w:rsid w:val="00576D08"/>
    <w:rsid w:val="0058466E"/>
    <w:rsid w:val="005A42D9"/>
    <w:rsid w:val="005B2616"/>
    <w:rsid w:val="005C5C0C"/>
    <w:rsid w:val="005C6140"/>
    <w:rsid w:val="005F38D0"/>
    <w:rsid w:val="006205C2"/>
    <w:rsid w:val="00623CAD"/>
    <w:rsid w:val="006628BC"/>
    <w:rsid w:val="00671B4A"/>
    <w:rsid w:val="0067739B"/>
    <w:rsid w:val="006A0BEA"/>
    <w:rsid w:val="006A6379"/>
    <w:rsid w:val="006B570C"/>
    <w:rsid w:val="006D1219"/>
    <w:rsid w:val="006D5939"/>
    <w:rsid w:val="006F5461"/>
    <w:rsid w:val="007177CE"/>
    <w:rsid w:val="00774278"/>
    <w:rsid w:val="007A1671"/>
    <w:rsid w:val="007A762B"/>
    <w:rsid w:val="007C0EFC"/>
    <w:rsid w:val="007C3431"/>
    <w:rsid w:val="007D3761"/>
    <w:rsid w:val="008036AE"/>
    <w:rsid w:val="00851FDD"/>
    <w:rsid w:val="00852460"/>
    <w:rsid w:val="008834E2"/>
    <w:rsid w:val="008869F9"/>
    <w:rsid w:val="00890CF5"/>
    <w:rsid w:val="008A1704"/>
    <w:rsid w:val="008A72C1"/>
    <w:rsid w:val="008B4400"/>
    <w:rsid w:val="008C7D22"/>
    <w:rsid w:val="008F0249"/>
    <w:rsid w:val="009027B2"/>
    <w:rsid w:val="009131FF"/>
    <w:rsid w:val="00955F5B"/>
    <w:rsid w:val="00963A35"/>
    <w:rsid w:val="00965183"/>
    <w:rsid w:val="00985DDD"/>
    <w:rsid w:val="009C045D"/>
    <w:rsid w:val="009C2BF1"/>
    <w:rsid w:val="009F5588"/>
    <w:rsid w:val="009F6CEC"/>
    <w:rsid w:val="00A00267"/>
    <w:rsid w:val="00A00F90"/>
    <w:rsid w:val="00A269F3"/>
    <w:rsid w:val="00A26F2E"/>
    <w:rsid w:val="00A27124"/>
    <w:rsid w:val="00A32E00"/>
    <w:rsid w:val="00A47877"/>
    <w:rsid w:val="00A90C9A"/>
    <w:rsid w:val="00AA512F"/>
    <w:rsid w:val="00AE3572"/>
    <w:rsid w:val="00B20FA0"/>
    <w:rsid w:val="00B45048"/>
    <w:rsid w:val="00B61311"/>
    <w:rsid w:val="00B72735"/>
    <w:rsid w:val="00B74FDD"/>
    <w:rsid w:val="00B77003"/>
    <w:rsid w:val="00BA669D"/>
    <w:rsid w:val="00BB1F7D"/>
    <w:rsid w:val="00BC1545"/>
    <w:rsid w:val="00BD1DB7"/>
    <w:rsid w:val="00BE5917"/>
    <w:rsid w:val="00BE6357"/>
    <w:rsid w:val="00C80AFA"/>
    <w:rsid w:val="00C950E3"/>
    <w:rsid w:val="00CB6354"/>
    <w:rsid w:val="00CE615E"/>
    <w:rsid w:val="00D02ABE"/>
    <w:rsid w:val="00D12F39"/>
    <w:rsid w:val="00D17B56"/>
    <w:rsid w:val="00D279A4"/>
    <w:rsid w:val="00D576A7"/>
    <w:rsid w:val="00D74307"/>
    <w:rsid w:val="00D9156A"/>
    <w:rsid w:val="00DA4266"/>
    <w:rsid w:val="00E06FB8"/>
    <w:rsid w:val="00E349CE"/>
    <w:rsid w:val="00E50661"/>
    <w:rsid w:val="00E565E1"/>
    <w:rsid w:val="00E8415A"/>
    <w:rsid w:val="00EA2E7E"/>
    <w:rsid w:val="00EA5D2E"/>
    <w:rsid w:val="00EE6E85"/>
    <w:rsid w:val="00F25E04"/>
    <w:rsid w:val="00F41210"/>
    <w:rsid w:val="00F47751"/>
    <w:rsid w:val="00F561FB"/>
    <w:rsid w:val="00F61240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E7775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B77F67"/>
  <w15:docId w15:val="{637C710E-EB2F-4D34-974C-2E6645B6238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03" Type="http://schemas.openxmlformats.org/officeDocument/2006/relationships/image" Target="media/image90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811</Words>
  <Characters>4624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Mukhaymenova Madina</cp:lastModifiedBy>
  <cp:revision>3</cp:revision>
  <cp:lastPrinted>2024-05-27T06:06:00Z</cp:lastPrinted>
  <dcterms:created xsi:type="dcterms:W3CDTF">2024-05-27T06:55:00Z</dcterms:created>
  <dcterms:modified xsi:type="dcterms:W3CDTF">2024-05-27T06:55:00Z</dcterms:modified>
</cp:coreProperties>
</file>